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8D" w:rsidRPr="00AE68A7" w:rsidRDefault="00C9208D" w:rsidP="00C9208D">
      <w:pPr>
        <w:pStyle w:val="Body"/>
        <w:spacing w:line="288" w:lineRule="auto"/>
        <w:jc w:val="both"/>
        <w:rPr>
          <w:rFonts w:ascii="Segoe UI" w:hAnsi="Segoe UI" w:cs="Segoe UI"/>
          <w:bCs/>
          <w:i/>
          <w:lang w:val="en-GB"/>
        </w:rPr>
      </w:pPr>
      <w:r>
        <w:rPr>
          <w:rFonts w:ascii="Segoe UI" w:hAnsi="Segoe UI"/>
          <w:i w:val="true"/>
          <w:lang w:val="en-GB"/>
        </w:rPr>
        <w:t xml:space="preserve">Poznań, 17.09.2021</w:t>
      </w:r>
    </w:p>
    <w:p w:rsidR="00C9208D" w:rsidRPr="00AE68A7" w:rsidRDefault="00C9208D" w:rsidP="00C9208D">
      <w:pPr>
        <w:pStyle w:val="Body"/>
        <w:spacing w:line="288" w:lineRule="auto"/>
        <w:jc w:val="both"/>
        <w:rPr>
          <w:rFonts w:ascii="Segoe UI" w:hAnsi="Segoe UI" w:cs="Segoe UI"/>
          <w:bCs/>
          <w:lang w:val="en-GB"/>
        </w:rPr>
      </w:pPr>
    </w:p>
    <w:p w:rsidR="00C9208D" w:rsidRPr="00AE68A7" w:rsidRDefault="00C9208D" w:rsidP="00C9208D">
      <w:pPr>
        <w:pStyle w:val="Body"/>
        <w:spacing w:line="288" w:lineRule="auto"/>
        <w:jc w:val="both"/>
        <w:rPr>
          <w:rFonts w:ascii="Segoe UI" w:hAnsi="Segoe UI" w:cs="Segoe UI"/>
          <w:bCs/>
          <w:lang w:val="en-GB"/>
        </w:rPr>
      </w:pPr>
      <w:r>
        <w:rPr>
          <w:rFonts w:ascii="Segoe UI" w:hAnsi="Segoe UI"/>
          <w:lang w:val="en-GB"/>
        </w:rPr>
        <w:t xml:space="preserve">DREMA 2021 [summary]</w:t>
      </w:r>
    </w:p>
    <w:p w:rsidR="00C9208D" w:rsidRPr="00AE68A7" w:rsidRDefault="00C9208D" w:rsidP="00C9208D">
      <w:pPr>
        <w:pStyle w:val="Body"/>
        <w:spacing w:line="288" w:lineRule="auto"/>
        <w:jc w:val="both"/>
        <w:rPr>
          <w:rFonts w:ascii="Segoe UI" w:hAnsi="Segoe UI" w:cs="Segoe UI"/>
          <w:bCs/>
          <w:lang w:val="en-GB"/>
        </w:rPr>
      </w:pPr>
    </w:p>
    <w:p w:rsidR="00C9208D" w:rsidRPr="00C9208D" w:rsidRDefault="00C9208D" w:rsidP="00C9208D">
      <w:pPr>
        <w:pStyle w:val="Body"/>
        <w:jc w:val="both"/>
        <w:rPr>
          <w:rFonts w:ascii="Segoe UI" w:hAnsi="Segoe UI" w:cs="Segoe UI"/>
          <w:b/>
          <w:bCs/>
          <w:lang w:val="en-GB"/>
        </w:rPr>
      </w:pPr>
      <w:r>
        <w:rPr>
          <w:rFonts w:ascii="Segoe UI" w:hAnsi="Segoe UI"/>
          <w:b w:val="true"/>
          <w:lang w:val="en-GB"/>
        </w:rPr>
        <w:t xml:space="preserve">The DREMA International Trade Fair of Machines, Tools and Components for the Wood and Furniture Industries, the largest and most important meeting of the wood and furniture industries in Central and Eastern Europe, has come to an end.</w:t>
      </w:r>
      <w:r>
        <w:rPr>
          <w:rFonts w:ascii="Segoe UI" w:hAnsi="Segoe UI"/>
          <w:b w:val="true"/>
          <w:lang w:val="en-GB"/>
        </w:rPr>
        <w:t xml:space="preserve"> </w:t>
      </w:r>
      <w:r>
        <w:rPr>
          <w:rFonts w:ascii="Segoe UI" w:hAnsi="Segoe UI"/>
          <w:b w:val="true"/>
          <w:lang w:val="en-GB"/>
        </w:rPr>
        <w:t xml:space="preserve">It was the second edition of the event organised in the shadow of the pandemic that shaped the new economic and social reality.</w:t>
      </w:r>
      <w:r>
        <w:rPr>
          <w:rFonts w:ascii="Segoe UI" w:hAnsi="Segoe UI"/>
          <w:b w:val="true"/>
          <w:lang w:val="en-GB"/>
        </w:rPr>
        <w:t xml:space="preserve"> </w:t>
      </w:r>
    </w:p>
    <w:p w:rsidR="00C9208D" w:rsidRDefault="00C9208D" w:rsidP="00C9208D">
      <w:pPr>
        <w:pStyle w:val="Body"/>
        <w:jc w:val="both"/>
        <w:rPr>
          <w:rFonts w:ascii="Segoe UI" w:hAnsi="Segoe UI" w:cs="Segoe UI"/>
          <w:bCs/>
          <w:lang w:val="en-GB"/>
        </w:rPr>
      </w:pPr>
    </w:p>
    <w:p w:rsidR="00C9208D" w:rsidRPr="00C9208D" w:rsidRDefault="00C9208D" w:rsidP="00C9208D">
      <w:pPr>
        <w:pStyle w:val="Body"/>
        <w:jc w:val="both"/>
        <w:rPr>
          <w:rFonts w:ascii="Segoe UI" w:eastAsiaTheme="minorHAnsi" w:hAnsi="Segoe UI" w:cs="Segoe UI"/>
          <w:color w:val="auto"/>
          <w:bdr w:val="none" w:sz="0" w:space="0" w:color="auto"/>
          <w14:textOutline w14:w="0" w14:cap="rnd" w14:cmpd="sng" w14:algn="ctr">
            <w14:noFill/>
            <w14:prstDash w14:val="solid"/>
            <w14:bevel/>
          </w14:textOutline>
          <w:lang w:val="en-GB"/>
        </w:rPr>
      </w:pPr>
      <w:r>
        <w:rPr>
          <w:rFonts w:ascii="Segoe UI" w:hAnsi="Segoe UI"/>
          <w:color w:val="auto"/>
          <w:bdr w:val="none" w:sz="0" w:space="0" w:color="auto"/>
          <w14:textOutline w14:w="0" w14:cap="rnd" w14:cmpd="sng" w14:algn="ctr">
            <w14:noFill/>
            <w14:prstDash w14:val="solid"/>
          </w14:textOutline>
          <w:lang w:val="en-GB"/>
        </w:rPr>
        <w:t xml:space="preserve">“These were intense four days filled with meetings, shows and presentations at the exhibitors’ stands and in special show zones.</w:t>
      </w:r>
      <w:r>
        <w:rPr>
          <w:rFonts w:ascii="Segoe UI" w:hAnsi="Segoe UI"/>
          <w:color w:val="auto"/>
          <w:bdr w:val="none" w:sz="0" w:space="0" w:color="auto"/>
          <w14:textOutline w14:w="0" w14:cap="rnd" w14:cmpd="sng" w14:algn="ctr">
            <w14:noFill/>
            <w14:prstDash w14:val="solid"/>
          </w14:textOutline>
          <w:lang w:val="en-GB"/>
        </w:rPr>
        <w:t xml:space="preserve"> </w:t>
      </w:r>
      <w:r>
        <w:rPr>
          <w:rFonts w:ascii="Segoe UI" w:hAnsi="Segoe UI"/>
          <w:color w:val="auto"/>
          <w:bdr w:val="none" w:sz="0" w:space="0" w:color="auto"/>
          <w14:textOutline w14:w="0" w14:cap="rnd" w14:cmpd="sng" w14:algn="ctr">
            <w14:noFill/>
            <w14:prstDash w14:val="solid"/>
          </w14:textOutline>
          <w:lang w:val="en-GB"/>
        </w:rPr>
        <w:t xml:space="preserve">Today we can say that we were all hungry for meetings, direct conversations to the sound of working machines, which have always been a characteristic element of DREMA.</w:t>
      </w:r>
      <w:r>
        <w:rPr>
          <w:rFonts w:ascii="Segoe UI" w:hAnsi="Segoe UI"/>
          <w:color w:val="auto"/>
          <w:bdr w:val="none" w:sz="0" w:space="0" w:color="auto"/>
          <w14:textOutline w14:w="0" w14:cap="rnd" w14:cmpd="sng" w14:algn="ctr">
            <w14:noFill/>
            <w14:prstDash w14:val="solid"/>
          </w14:textOutline>
          <w:lang w:val="en-GB"/>
        </w:rPr>
        <w:t xml:space="preserve"> </w:t>
      </w:r>
      <w:r>
        <w:rPr>
          <w:rFonts w:ascii="Segoe UI" w:hAnsi="Segoe UI"/>
          <w:color w:val="auto"/>
          <w:bdr w:val="none" w:sz="0" w:space="0" w:color="auto"/>
          <w14:textOutline w14:w="0" w14:cap="rnd" w14:cmpd="sng" w14:algn="ctr">
            <w14:noFill/>
            <w14:prstDash w14:val="solid"/>
          </w14:textOutline>
          <w:lang w:val="en-GB"/>
        </w:rPr>
        <w:t xml:space="preserve">Together with our partners and exhibitors, we have managed to create a valuable event that inspires optimism about the future of the next editions,” said Andrzej Półrolniczak, director of DREMA.</w:t>
      </w:r>
    </w:p>
    <w:p w:rsidR="00C9208D" w:rsidRPr="00AE68A7" w:rsidRDefault="00C9208D" w:rsidP="00C9208D">
      <w:pPr>
        <w:jc w:val="both"/>
        <w:rPr>
          <w:rFonts w:cs="Segoe UI"/>
          <w:sz w:val="22"/>
          <w:szCs w:val="22"/>
          <w:lang w:val="en-GB"/>
        </w:rPr>
      </w:pPr>
    </w:p>
    <w:p w:rsidR="00C9208D" w:rsidRPr="00AE68A7" w:rsidRDefault="00C9208D" w:rsidP="00C9208D">
      <w:pPr>
        <w:jc w:val="both"/>
        <w:rPr>
          <w:rFonts w:cs="Segoe UI"/>
          <w:sz w:val="22"/>
          <w:szCs w:val="22"/>
          <w:lang w:val="en-GB"/>
        </w:rPr>
      </w:pPr>
      <w:r>
        <w:rPr>
          <w:sz w:val="22"/>
          <w:lang w:val="en-GB"/>
          <w:rFonts/>
        </w:rPr>
        <w:t xml:space="preserve">DREMA 2021, which took place on September 14-17 this year, was an opportunity to follow the latest trends in the furniture and wood industries.</w:t>
      </w:r>
      <w:r>
        <w:rPr>
          <w:sz w:val="22"/>
          <w:lang w:val="en-GB"/>
          <w:rFonts/>
        </w:rPr>
        <w:t xml:space="preserve"> </w:t>
      </w:r>
      <w:r>
        <w:rPr>
          <w:sz w:val="22"/>
          <w:lang w:val="en-GB"/>
          <w:rFonts/>
        </w:rPr>
        <w:t xml:space="preserve">Visitors learned about the potential of modern solutions and deepened their knowledge through a series of complementary events.</w:t>
      </w:r>
      <w:r>
        <w:rPr>
          <w:sz w:val="22"/>
          <w:lang w:val="en-GB"/>
          <w:rFonts/>
        </w:rPr>
        <w:t xml:space="preserve"> </w:t>
      </w:r>
      <w:r>
        <w:rPr>
          <w:sz w:val="22"/>
          <w:lang w:val="en-GB"/>
          <w:rFonts/>
        </w:rPr>
        <w:t xml:space="preserve">Stands with products awarded with the prestigious MTP Gold Medal, creative stands awarded with Acanthus Aureus awards and several dozen new products on the market attracted particular attention.</w:t>
      </w:r>
    </w:p>
    <w:p w:rsidR="00C9208D" w:rsidRPr="00AE68A7" w:rsidRDefault="00C9208D" w:rsidP="00C9208D">
      <w:pPr>
        <w:pStyle w:val="GrupaMTP"/>
        <w:jc w:val="both"/>
        <w:rPr>
          <w:sz w:val="22"/>
          <w:szCs w:val="22"/>
          <w:lang w:val="en-GB"/>
          <w:rFonts/>
        </w:rPr>
      </w:pPr>
    </w:p>
    <w:p w:rsidR="00C9208D" w:rsidRPr="00AE68A7" w:rsidRDefault="00C9208D" w:rsidP="00C9208D">
      <w:pPr>
        <w:pStyle w:val="GrupaMTP"/>
        <w:jc w:val="both"/>
        <w:rPr>
          <w:sz w:val="22"/>
          <w:szCs w:val="22"/>
          <w:lang w:val="en-GB"/>
          <w:rFonts/>
        </w:rPr>
      </w:pPr>
      <w:r>
        <w:rPr>
          <w:sz w:val="22"/>
          <w:lang w:val="en-GB"/>
          <w:rFonts/>
        </w:rPr>
        <w:t xml:space="preserve">The winners of the MTP Gold Medal competition include:</w:t>
      </w:r>
    </w:p>
    <w:p w:rsidR="00C9208D" w:rsidRPr="00AE68A7" w:rsidRDefault="00C9208D" w:rsidP="00C9208D">
      <w:pPr>
        <w:pStyle w:val="GrupaMTP"/>
        <w:numPr>
          <w:ilvl w:val="0"/>
          <w:numId w:val="1"/>
        </w:numPr>
        <w:jc w:val="both"/>
        <w:rPr>
          <w:sz w:val="22"/>
          <w:szCs w:val="22"/>
          <w:lang w:val="en-GB"/>
          <w:rFonts/>
        </w:rPr>
      </w:pPr>
      <w:r>
        <w:rPr>
          <w:b w:val="true"/>
          <w:sz w:val="22"/>
          <w:lang w:val="en-GB"/>
          <w:rFonts/>
        </w:rPr>
        <w:t xml:space="preserve">Automatic Circular Sawmill SKYWOOD A550</w:t>
      </w:r>
      <w:r w:rsidRPr="00AE68A7">
        <w:rPr>
          <w:sz w:val="22"/>
          <w:szCs w:val="22"/>
          <w:lang w:val="en-GB"/>
          <w:rFonts/>
        </w:rPr>
        <w:t xml:space="preserve">/ MAXIMER LLC − submitting entity and producer</w:t>
      </w:r>
    </w:p>
    <w:p w:rsidR="00C9208D" w:rsidRPr="00AE68A7" w:rsidRDefault="00C9208D" w:rsidP="00C9208D">
      <w:pPr>
        <w:pStyle w:val="GrupaMTP"/>
        <w:numPr>
          <w:ilvl w:val="0"/>
          <w:numId w:val="1"/>
        </w:numPr>
        <w:jc w:val="both"/>
        <w:rPr>
          <w:sz w:val="22"/>
          <w:szCs w:val="22"/>
          <w:lang w:val="en-GB"/>
          <w:rFonts/>
        </w:rPr>
      </w:pPr>
      <w:r>
        <w:rPr>
          <w:b w:val="true"/>
          <w:sz w:val="22"/>
          <w:lang w:val="en-GB"/>
          <w:rFonts/>
        </w:rPr>
        <w:t xml:space="preserve">Carbide Compression Cutter V809.XB − Silent TURBO-3</w:t>
      </w:r>
      <w:r w:rsidRPr="00AE68A7">
        <w:rPr>
          <w:sz w:val="22"/>
          <w:szCs w:val="22"/>
          <w:lang w:val="en-GB"/>
          <w:rFonts/>
        </w:rPr>
        <w:t xml:space="preserve">/ FHU N-POL Krzysztof Noga − submitting entity and producer</w:t>
      </w:r>
    </w:p>
    <w:p w:rsidR="00C9208D" w:rsidRPr="00AE68A7" w:rsidRDefault="00C9208D" w:rsidP="00C9208D">
      <w:pPr>
        <w:pStyle w:val="GrupaMTP"/>
        <w:numPr>
          <w:ilvl w:val="0"/>
          <w:numId w:val="1"/>
        </w:numPr>
        <w:jc w:val="both"/>
        <w:rPr>
          <w:sz w:val="22"/>
          <w:szCs w:val="22"/>
          <w:lang w:val="en-GB"/>
          <w:rFonts/>
        </w:rPr>
      </w:pPr>
      <w:r>
        <w:rPr>
          <w:b w:val="true"/>
          <w:sz w:val="22"/>
          <w:lang w:val="en-GB"/>
          <w:rFonts/>
        </w:rPr>
        <w:t xml:space="preserve">PCS® Contactless Security System</w:t>
      </w:r>
      <w:r w:rsidRPr="00AE68A7">
        <w:rPr>
          <w:sz w:val="22"/>
          <w:szCs w:val="22"/>
          <w:lang w:val="en-GB"/>
          <w:rFonts/>
        </w:rPr>
        <w:t xml:space="preserve">/ FELDER GROUP POLSKA Sp. z o. o. − submitting entity,  FELDER KG − producer</w:t>
      </w:r>
    </w:p>
    <w:p w:rsidR="00C9208D" w:rsidRPr="00AE68A7" w:rsidRDefault="00C9208D" w:rsidP="00C9208D">
      <w:pPr>
        <w:pStyle w:val="GrupaMTP"/>
        <w:numPr>
          <w:ilvl w:val="0"/>
          <w:numId w:val="1"/>
        </w:numPr>
        <w:jc w:val="both"/>
        <w:rPr>
          <w:sz w:val="22"/>
          <w:szCs w:val="22"/>
          <w:lang w:val="en-GB"/>
          <w:rFonts/>
        </w:rPr>
      </w:pPr>
      <w:r>
        <w:rPr>
          <w:b w:val="true"/>
          <w:sz w:val="22"/>
          <w:lang w:val="en-GB"/>
          <w:rFonts/>
        </w:rPr>
        <w:t xml:space="preserve">Milling Plotter 2030ATC 4 AXIS</w:t>
      </w:r>
      <w:r w:rsidRPr="00AE68A7">
        <w:rPr>
          <w:sz w:val="22"/>
          <w:szCs w:val="22"/>
          <w:lang w:val="en-GB"/>
          <w:rFonts/>
        </w:rPr>
        <w:t xml:space="preserve">/ POLISH CNC GROUP Damian Laskowski − submitting entity and producer</w:t>
      </w:r>
    </w:p>
    <w:p w:rsidR="00C9208D" w:rsidRPr="00AE68A7" w:rsidRDefault="00C9208D" w:rsidP="00C9208D">
      <w:pPr>
        <w:pStyle w:val="GrupaMTP"/>
        <w:numPr>
          <w:ilvl w:val="0"/>
          <w:numId w:val="1"/>
        </w:numPr>
        <w:jc w:val="both"/>
        <w:rPr>
          <w:sz w:val="22"/>
          <w:szCs w:val="22"/>
          <w:lang w:val="en-GB"/>
          <w:rFonts/>
        </w:rPr>
      </w:pPr>
      <w:r>
        <w:rPr>
          <w:b w:val="true"/>
          <w:sz w:val="22"/>
          <w:lang w:val="en-GB"/>
          <w:rFonts/>
        </w:rPr>
        <w:t xml:space="preserve">RODONITE GRINDING TABLE</w:t>
      </w:r>
      <w:r w:rsidRPr="00AE68A7">
        <w:rPr>
          <w:sz w:val="22"/>
          <w:szCs w:val="22"/>
          <w:lang w:val="en-GB"/>
          <w:rFonts/>
        </w:rPr>
        <w:t xml:space="preserve">/ NAWARA SERWIS s.c. Marzena and Rafał Nawara − submitting entity</w:t>
      </w:r>
    </w:p>
    <w:p w:rsidR="00C9208D" w:rsidRPr="00AE68A7" w:rsidRDefault="00C9208D" w:rsidP="00C9208D">
      <w:pPr>
        <w:pStyle w:val="GrupaMTP"/>
        <w:numPr>
          <w:ilvl w:val="0"/>
          <w:numId w:val="1"/>
        </w:numPr>
        <w:jc w:val="both"/>
        <w:rPr>
          <w:sz w:val="22"/>
          <w:szCs w:val="22"/>
          <w:lang w:val="en-GB"/>
          <w:rFonts/>
        </w:rPr>
      </w:pPr>
      <w:r>
        <w:rPr>
          <w:b w:val="true"/>
          <w:sz w:val="22"/>
          <w:lang w:val="en-GB"/>
          <w:rFonts/>
        </w:rPr>
        <w:t xml:space="preserve">Positioner ISKRY RX2</w:t>
      </w:r>
      <w:r w:rsidRPr="00AE68A7">
        <w:rPr>
          <w:sz w:val="22"/>
          <w:szCs w:val="22"/>
          <w:lang w:val="en-GB"/>
          <w:rFonts/>
        </w:rPr>
        <w:t xml:space="preserve">/K&amp;K Katarzyna Brzezińska − submitting entity, ISKRY Krzysztof Brzeziński − producer − which also received the Consumers’ Choice Award.</w:t>
      </w:r>
    </w:p>
    <w:p w:rsidR="00C9208D" w:rsidRPr="00AE68A7" w:rsidRDefault="00C9208D" w:rsidP="00C9208D">
      <w:pPr>
        <w:jc w:val="both"/>
        <w:rPr>
          <w:rFonts w:cs="Segoe UI"/>
          <w:sz w:val="22"/>
          <w:szCs w:val="22"/>
          <w:lang w:val="en-GB"/>
        </w:rPr>
      </w:pPr>
    </w:p>
    <w:p w:rsidR="00C9208D" w:rsidRPr="00AE68A7" w:rsidRDefault="00C9208D" w:rsidP="00C9208D">
      <w:pPr>
        <w:pStyle w:val="GrupaMTP"/>
        <w:jc w:val="both"/>
        <w:rPr>
          <w:sz w:val="22"/>
          <w:szCs w:val="22"/>
          <w:lang w:val="en-GB"/>
          <w:rFonts/>
        </w:rPr>
      </w:pPr>
      <w:r>
        <w:rPr>
          <w:sz w:val="22"/>
          <w:lang w:val="en-GB"/>
          <w:rFonts/>
        </w:rPr>
        <w:t xml:space="preserve">The Competition Jury chaired by Prof. Andrzej Wielgosz from the University of Arts in Poznań awarded the stands that best implement the company’s marketing strategy.</w:t>
      </w:r>
      <w:r>
        <w:rPr>
          <w:sz w:val="22"/>
          <w:lang w:val="en-GB"/>
          <w:rFonts/>
        </w:rPr>
        <w:t xml:space="preserve"> </w:t>
      </w:r>
      <w:r>
        <w:rPr>
          <w:sz w:val="22"/>
          <w:lang w:val="en-GB"/>
          <w:rFonts/>
        </w:rPr>
        <w:t xml:space="preserve">Acanthus Aureus was awarded to:</w:t>
      </w:r>
    </w:p>
    <w:p w:rsidR="00C9208D" w:rsidRPr="00AE68A7" w:rsidRDefault="00C9208D" w:rsidP="00C9208D">
      <w:pPr>
        <w:pStyle w:val="GrupaMTP"/>
        <w:jc w:val="both"/>
        <w:rPr>
          <w:sz w:val="22"/>
          <w:szCs w:val="22"/>
          <w:lang w:val="en-GB"/>
          <w:rFonts/>
        </w:rPr>
      </w:pPr>
    </w:p>
    <w:p w:rsidR="00C9208D" w:rsidRPr="00AE68A7" w:rsidRDefault="00C9208D" w:rsidP="00C9208D">
      <w:pPr>
        <w:pStyle w:val="GrupaMTP"/>
        <w:numPr>
          <w:ilvl w:val="0"/>
          <w:numId w:val="2"/>
        </w:numPr>
        <w:jc w:val="both"/>
        <w:rPr>
          <w:b/>
          <w:sz w:val="22"/>
          <w:szCs w:val="22"/>
          <w:lang w:val="en-GB"/>
          <w:rFonts/>
        </w:rPr>
      </w:pPr>
      <w:r>
        <w:rPr>
          <w:b w:val="true"/>
          <w:sz w:val="22"/>
          <w:lang w:val="en-GB"/>
          <w:rFonts/>
        </w:rPr>
        <w:t xml:space="preserve">IMAC Sp. z o. o.</w:t>
      </w:r>
    </w:p>
    <w:p w:rsidR="00C9208D" w:rsidRPr="00AE68A7" w:rsidRDefault="00C9208D" w:rsidP="00C9208D">
      <w:pPr>
        <w:pStyle w:val="GrupaMTP"/>
        <w:numPr>
          <w:ilvl w:val="0"/>
          <w:numId w:val="2"/>
        </w:numPr>
        <w:jc w:val="both"/>
        <w:rPr>
          <w:b/>
          <w:sz w:val="22"/>
          <w:szCs w:val="22"/>
          <w:lang w:val="en-GB"/>
          <w:rFonts/>
        </w:rPr>
      </w:pPr>
      <w:r>
        <w:rPr>
          <w:b w:val="true"/>
          <w:sz w:val="22"/>
          <w:lang w:val="en-GB"/>
          <w:rFonts/>
        </w:rPr>
        <w:t xml:space="preserve">LCM GmbH</w:t>
      </w:r>
    </w:p>
    <w:p w:rsidR="00C9208D" w:rsidRPr="00AE68A7" w:rsidRDefault="00C9208D" w:rsidP="00C9208D">
      <w:pPr>
        <w:pStyle w:val="GrupaMTP"/>
        <w:numPr>
          <w:ilvl w:val="0"/>
          <w:numId w:val="2"/>
        </w:numPr>
        <w:jc w:val="both"/>
        <w:rPr>
          <w:b/>
          <w:sz w:val="22"/>
          <w:szCs w:val="22"/>
          <w:lang w:val="en-GB"/>
          <w:rFonts/>
        </w:rPr>
      </w:pPr>
      <w:r>
        <w:rPr>
          <w:b w:val="true"/>
          <w:sz w:val="22"/>
          <w:lang w:val="en-GB"/>
          <w:rFonts/>
        </w:rPr>
        <w:t xml:space="preserve">W-IREX Przedsiębiorstwo Prywatne Wiesław Ciura</w:t>
      </w:r>
    </w:p>
    <w:p w:rsidR="00C9208D" w:rsidRPr="00AE68A7" w:rsidRDefault="00C9208D" w:rsidP="00C9208D">
      <w:pPr>
        <w:pStyle w:val="GrupaMTP"/>
        <w:jc w:val="both"/>
        <w:rPr>
          <w:sz w:val="22"/>
          <w:szCs w:val="22"/>
          <w:lang w:val="en-GB"/>
          <w:rFonts/>
        </w:rPr>
      </w:pPr>
    </w:p>
    <w:p w:rsidR="00C9208D" w:rsidRPr="00AE68A7" w:rsidRDefault="00C9208D" w:rsidP="00C9208D">
      <w:pPr>
        <w:jc w:val="both"/>
        <w:rPr>
          <w:rFonts w:cs="Segoe UI"/>
          <w:sz w:val="22"/>
          <w:szCs w:val="22"/>
          <w:lang w:val="en-GB"/>
        </w:rPr>
      </w:pPr>
      <w:r>
        <w:rPr>
          <w:sz w:val="22"/>
          <w:lang w:val="en-GB"/>
          <w:rFonts/>
        </w:rPr>
        <w:t xml:space="preserve">The visitors’ attention was also drawn to the exhibitions of the competition works, especially the bicycles submitted to the </w:t>
      </w:r>
      <w:r w:rsidRPr="00AE68A7">
        <w:rPr>
          <w:b/>
          <w:sz w:val="22"/>
          <w:szCs w:val="22"/>
          <w:lang w:val="en-GB"/>
          <w:rFonts/>
        </w:rPr>
        <w:t xml:space="preserve">Build a bicycle made of wood</w:t>
      </w:r>
      <w:r>
        <w:rPr>
          <w:sz w:val="22"/>
          <w:lang w:val="en-GB"/>
          <w:rFonts/>
        </w:rPr>
        <w:t xml:space="preserve"> competition organised by the University of Life Sciences in Poznań.</w:t>
      </w:r>
      <w:r>
        <w:rPr>
          <w:sz w:val="22"/>
          <w:lang w:val="en-GB"/>
          <w:rFonts/>
        </w:rPr>
        <w:t xml:space="preserve"> </w:t>
      </w:r>
      <w:r>
        <w:rPr>
          <w:sz w:val="22"/>
          <w:lang w:val="en-GB"/>
          <w:rFonts/>
        </w:rPr>
        <w:t xml:space="preserve">The </w:t>
      </w:r>
      <w:r w:rsidRPr="00AE68A7">
        <w:rPr>
          <w:b/>
          <w:sz w:val="22"/>
          <w:szCs w:val="22"/>
          <w:lang w:val="en-GB"/>
          <w:rFonts/>
        </w:rPr>
        <w:t xml:space="preserve">Conjured from Wood</w:t>
      </w:r>
      <w:r>
        <w:rPr>
          <w:sz w:val="22"/>
          <w:lang w:val="en-GB"/>
          <w:rFonts/>
        </w:rPr>
        <w:t xml:space="preserve"> competition was won by the impressive “London Telephone Booth”, the work of Wiktoria Szatan, a student of the</w:t>
      </w:r>
      <w:r>
        <w:rPr>
          <w:sz w:val="22"/>
          <w:lang w:val="en-GB"/>
          <w:rFonts/>
        </w:rPr>
        <w:t xml:space="preserve"> </w:t>
      </w:r>
      <w:r>
        <w:rPr>
          <w:sz w:val="22"/>
          <w:lang w:val="en-GB"/>
          <w:rFonts/>
        </w:rPr>
        <w:t xml:space="preserve">Jan Kochanowski Complex of Wood and Forest Schools in Garbatka-Letnisko.</w:t>
      </w:r>
      <w:r>
        <w:rPr>
          <w:sz w:val="22"/>
          <w:lang w:val="en-GB"/>
          <w:rFonts/>
        </w:rPr>
        <w:t xml:space="preserve"> </w:t>
      </w:r>
      <w:r>
        <w:rPr>
          <w:sz w:val="22"/>
          <w:lang w:val="en-GB"/>
          <w:rFonts/>
        </w:rPr>
        <w:t xml:space="preserve">Piotr Nowicki turned out to be unrivalled in the 20th edition of the </w:t>
      </w:r>
      <w:r w:rsidRPr="00AE68A7">
        <w:rPr>
          <w:b/>
          <w:sz w:val="22"/>
          <w:szCs w:val="22"/>
          <w:lang w:val="en-GB"/>
          <w:rFonts/>
        </w:rPr>
        <w:t xml:space="preserve">Polish Championships in Nail Hammering</w:t>
      </w:r>
      <w:r>
        <w:rPr>
          <w:sz w:val="22"/>
          <w:lang w:val="en-GB"/>
          <w:rFonts/>
        </w:rPr>
        <w:t xml:space="preserve">.</w:t>
      </w:r>
    </w:p>
    <w:p w:rsidR="00C9208D" w:rsidRPr="00AE68A7" w:rsidRDefault="00C9208D" w:rsidP="00C9208D">
      <w:pPr>
        <w:pStyle w:val="GrupaMTP"/>
        <w:jc w:val="both"/>
        <w:rPr>
          <w:sz w:val="22"/>
          <w:szCs w:val="22"/>
          <w:lang w:val="en-GB"/>
          <w:rFonts/>
        </w:rPr>
      </w:pPr>
    </w:p>
    <w:p w:rsidR="00C9208D" w:rsidRPr="00AE68A7" w:rsidRDefault="00C9208D" w:rsidP="00C9208D">
      <w:pPr>
        <w:jc w:val="both"/>
        <w:rPr>
          <w:rFonts w:cs="Segoe UI"/>
          <w:sz w:val="22"/>
          <w:szCs w:val="22"/>
          <w:lang w:val="en-GB"/>
        </w:rPr>
      </w:pPr>
      <w:r>
        <w:rPr>
          <w:sz w:val="22"/>
          <w:lang w:val="en-GB"/>
          <w:rFonts/>
        </w:rPr>
        <w:t xml:space="preserve">This year’s fair featured a number of events, including </w:t>
      </w:r>
      <w:r w:rsidRPr="00AE68A7">
        <w:rPr>
          <w:b/>
          <w:sz w:val="22"/>
          <w:szCs w:val="22"/>
          <w:lang w:val="en-GB"/>
          <w:rFonts/>
        </w:rPr>
        <w:t xml:space="preserve">the 11th Workshop of the Parquet Industry and Parquet Flooring Services</w:t>
      </w:r>
      <w:r>
        <w:rPr>
          <w:sz w:val="22"/>
          <w:lang w:val="en-GB"/>
          <w:rFonts/>
        </w:rPr>
        <w:t xml:space="preserve">, training and exams for a Journeyman and Parquet Master, </w:t>
      </w:r>
      <w:r>
        <w:rPr>
          <w:sz w:val="22"/>
          <w:b w:val="true"/>
          <w:lang w:val="en-GB"/>
          <w:rFonts/>
        </w:rPr>
        <w:t xml:space="preserve">DREMA DESIGN, </w:t>
      </w:r>
      <w:r>
        <w:rPr>
          <w:sz w:val="22"/>
          <w:lang w:val="en-GB"/>
          <w:rFonts/>
        </w:rPr>
        <w:t xml:space="preserve">presentation of modern interior design − organised by the Polish Parquet Layers’ Association; the very popular </w:t>
      </w:r>
      <w:r w:rsidRPr="00AE68A7">
        <w:rPr>
          <w:b/>
          <w:sz w:val="22"/>
          <w:szCs w:val="22"/>
          <w:lang w:val="en-GB"/>
          <w:rFonts/>
        </w:rPr>
        <w:t xml:space="preserve">DREMA TOOLS</w:t>
      </w:r>
      <w:r>
        <w:rPr>
          <w:sz w:val="22"/>
          <w:lang w:val="en-GB"/>
          <w:rFonts/>
        </w:rPr>
        <w:t xml:space="preserve"> zone with a wide range of tools; </w:t>
      </w:r>
      <w:r w:rsidRPr="00AE68A7">
        <w:rPr>
          <w:b/>
          <w:sz w:val="22"/>
          <w:szCs w:val="22"/>
          <w:lang w:val="en-GB"/>
          <w:rFonts/>
        </w:rPr>
        <w:t xml:space="preserve">DREMA HOBBY</w:t>
      </w:r>
      <w:r>
        <w:rPr>
          <w:sz w:val="22"/>
          <w:lang w:val="en-GB"/>
          <w:rFonts/>
        </w:rPr>
        <w:t xml:space="preserve">, which premiered last year; </w:t>
      </w:r>
      <w:r w:rsidRPr="00AE68A7">
        <w:rPr>
          <w:b/>
          <w:sz w:val="22"/>
          <w:szCs w:val="22"/>
          <w:lang w:val="en-GB"/>
          <w:rFonts/>
        </w:rPr>
        <w:t xml:space="preserve">the Varnishing Training Ground</w:t>
      </w:r>
      <w:r>
        <w:rPr>
          <w:sz w:val="22"/>
          <w:lang w:val="en-GB"/>
          <w:rFonts/>
        </w:rPr>
        <w:t xml:space="preserve">, presentations of battery solutions, new tools in 2021 or demonstrations of the SawStop-AIM technology in the TKS80 circular saw prepared by Festool.</w:t>
      </w:r>
      <w:r>
        <w:rPr>
          <w:sz w:val="22"/>
          <w:lang w:val="en-GB"/>
          <w:rFonts/>
        </w:rPr>
        <w:t xml:space="preserve"> </w:t>
      </w:r>
    </w:p>
    <w:p w:rsidR="00C9208D" w:rsidRPr="00AE68A7" w:rsidRDefault="00C9208D" w:rsidP="00C9208D">
      <w:pPr>
        <w:pStyle w:val="GrupaMTP"/>
        <w:jc w:val="both"/>
        <w:rPr>
          <w:sz w:val="22"/>
          <w:szCs w:val="22"/>
          <w:lang w:val="en-GB"/>
          <w:rFonts/>
        </w:rPr>
      </w:pPr>
    </w:p>
    <w:p w:rsidR="00C9208D" w:rsidRPr="00AE68A7" w:rsidRDefault="00C9208D" w:rsidP="00C9208D">
      <w:pPr>
        <w:pStyle w:val="GrupaMTP"/>
        <w:jc w:val="both"/>
        <w:rPr>
          <w:sz w:val="22"/>
          <w:szCs w:val="22"/>
          <w:lang w:val="en-GB"/>
          <w:rFonts/>
        </w:rPr>
      </w:pPr>
      <w:r>
        <w:rPr>
          <w:sz w:val="22"/>
          <w:lang w:val="en-GB"/>
          <w:rFonts/>
        </w:rPr>
        <w:t xml:space="preserve">The biggest crowds visited the </w:t>
      </w:r>
      <w:r w:rsidRPr="00AE68A7">
        <w:rPr>
          <w:b/>
          <w:sz w:val="22"/>
          <w:szCs w:val="22"/>
          <w:lang w:val="en-GB"/>
          <w:rFonts/>
        </w:rPr>
        <w:t xml:space="preserve">Knowledge and Demonstration Zone</w:t>
      </w:r>
      <w:r>
        <w:rPr>
          <w:sz w:val="22"/>
          <w:lang w:val="en-GB"/>
          <w:rFonts/>
        </w:rPr>
        <w:t xml:space="preserve"> prepared by the </w:t>
      </w:r>
      <w:r w:rsidRPr="00AE68A7">
        <w:rPr>
          <w:b/>
          <w:sz w:val="22"/>
          <w:szCs w:val="22"/>
          <w:lang w:val="en-GB"/>
          <w:rFonts/>
        </w:rPr>
        <w:t xml:space="preserve">Drewno.pl</w:t>
      </w:r>
      <w:r>
        <w:rPr>
          <w:sz w:val="22"/>
          <w:lang w:val="en-GB"/>
          <w:rFonts/>
        </w:rPr>
        <w:t xml:space="preserve"> portal, in which experts and advisers representing, among others, </w:t>
      </w:r>
      <w:r w:rsidRPr="00AE68A7">
        <w:rPr>
          <w:b/>
          <w:sz w:val="22"/>
          <w:szCs w:val="22"/>
          <w:lang w:val="en-GB"/>
          <w:rFonts/>
        </w:rPr>
        <w:t xml:space="preserve">the Łukasiewicz Research Network</w:t>
      </w:r>
      <w:r>
        <w:rPr>
          <w:sz w:val="22"/>
          <w:lang w:val="en-GB"/>
          <w:rFonts/>
        </w:rPr>
        <w:t xml:space="preserve"> − </w:t>
      </w:r>
      <w:r>
        <w:rPr>
          <w:sz w:val="22"/>
          <w:b w:val="true"/>
          <w:lang w:val="en-GB"/>
          <w:rFonts/>
        </w:rPr>
        <w:t xml:space="preserve">the Wood Technology Institute in Poznań, Forest Consulting Center</w:t>
      </w:r>
      <w:r>
        <w:rPr>
          <w:sz w:val="22"/>
          <w:lang w:val="en-GB"/>
          <w:rFonts/>
        </w:rPr>
        <w:t xml:space="preserve"> and Drewno.pl shared their knowledge and experience. Specialists from the </w:t>
      </w:r>
      <w:r w:rsidRPr="00AE68A7">
        <w:rPr>
          <w:b/>
          <w:sz w:val="22"/>
          <w:szCs w:val="22"/>
          <w:lang w:val="en-GB"/>
          <w:rFonts/>
        </w:rPr>
        <w:t xml:space="preserve">Dłuta.pl</w:t>
      </w:r>
      <w:r>
        <w:rPr>
          <w:sz w:val="22"/>
          <w:lang w:val="en-GB"/>
          <w:rFonts/>
        </w:rPr>
        <w:t xml:space="preserve"> online store prepared: demonstrations of sharpening hand tools, workshops for making wooden spoons, demonstrations of sharpening mechanical tools.</w:t>
      </w:r>
      <w:r>
        <w:rPr>
          <w:sz w:val="22"/>
          <w:lang w:val="en-GB"/>
          <w:rFonts/>
        </w:rPr>
        <w:t xml:space="preserve"> </w:t>
      </w:r>
      <w:r>
        <w:rPr>
          <w:sz w:val="22"/>
          <w:lang w:val="en-GB"/>
          <w:rFonts/>
        </w:rPr>
        <w:t xml:space="preserve">Unique hand tools, power tools and a range of solutions for the wood and construction industries were presented by, among others: </w:t>
      </w:r>
      <w:r>
        <w:rPr>
          <w:sz w:val="22"/>
          <w:b w:val="true"/>
          <w:lang w:val="en-GB"/>
          <w:rFonts/>
        </w:rPr>
        <w:t xml:space="preserve">Arbortech, Agencja AMK, LeanCraft </w:t>
      </w:r>
      <w:r>
        <w:rPr>
          <w:sz w:val="22"/>
          <w:lang w:val="en-GB"/>
          <w:rFonts/>
        </w:rPr>
        <w:t xml:space="preserve">and the </w:t>
      </w:r>
      <w:r w:rsidRPr="00AE68A7">
        <w:rPr>
          <w:b/>
          <w:sz w:val="22"/>
          <w:szCs w:val="22"/>
          <w:lang w:val="en-GB"/>
          <w:rFonts/>
        </w:rPr>
        <w:t xml:space="preserve">Stanley</w:t>
      </w:r>
      <w:r>
        <w:rPr>
          <w:sz w:val="22"/>
          <w:lang w:val="en-GB"/>
          <w:rFonts/>
        </w:rPr>
        <w:t xml:space="preserve"> brand.</w:t>
      </w:r>
      <w:r>
        <w:rPr>
          <w:sz w:val="22"/>
          <w:lang w:val="en-GB"/>
          <w:rFonts/>
        </w:rPr>
        <w:t xml:space="preserve"> </w:t>
      </w:r>
      <w:r>
        <w:rPr>
          <w:sz w:val="22"/>
          <w:lang w:val="en-GB"/>
          <w:rFonts/>
        </w:rPr>
        <w:t xml:space="preserve">Youtubers and bloggers well-known to the general public showed their skills, including: Jacek Boborycki − </w:t>
      </w:r>
      <w:r w:rsidRPr="00AE68A7">
        <w:rPr>
          <w:b/>
          <w:sz w:val="22"/>
          <w:szCs w:val="22"/>
          <w:lang w:val="en-GB"/>
          <w:rFonts/>
        </w:rPr>
        <w:t xml:space="preserve">Milion Pomysłów na Minutę</w:t>
      </w:r>
      <w:r>
        <w:rPr>
          <w:sz w:val="22"/>
          <w:lang w:val="en-GB"/>
          <w:rFonts/>
        </w:rPr>
        <w:t xml:space="preserve"> (A Million Ideas Per Minute), Paweł Dudziński and Kajetan Dudziński, Łukasz Giergasz − </w:t>
      </w:r>
      <w:r w:rsidRPr="00AE68A7">
        <w:rPr>
          <w:b/>
          <w:sz w:val="22"/>
          <w:szCs w:val="22"/>
          <w:lang w:val="en-GB"/>
          <w:rFonts/>
        </w:rPr>
        <w:t xml:space="preserve">Stolarnia 5m2</w:t>
      </w:r>
      <w:r>
        <w:rPr>
          <w:sz w:val="22"/>
          <w:lang w:val="en-GB"/>
          <w:rFonts/>
        </w:rPr>
        <w:t xml:space="preserve"> (5m2 Carpentry Shop), Kuba Gosk and Łukasz Wędzikowski − </w:t>
      </w:r>
      <w:r w:rsidRPr="00AE68A7">
        <w:rPr>
          <w:b/>
          <w:sz w:val="22"/>
          <w:szCs w:val="22"/>
          <w:lang w:val="en-GB"/>
          <w:rFonts/>
        </w:rPr>
        <w:t xml:space="preserve">Narzedzioholicy.pl</w:t>
      </w:r>
      <w:r>
        <w:rPr>
          <w:sz w:val="22"/>
          <w:lang w:val="en-GB"/>
          <w:rFonts/>
        </w:rPr>
        <w:t xml:space="preserve">, Mateusz Ignacak and Paweł Ignacak − </w:t>
      </w:r>
      <w:r w:rsidRPr="00AE68A7">
        <w:rPr>
          <w:b/>
          <w:sz w:val="22"/>
          <w:szCs w:val="22"/>
          <w:lang w:val="en-GB"/>
          <w:rFonts/>
        </w:rPr>
        <w:t xml:space="preserve">Młody Stolarz</w:t>
      </w:r>
      <w:r>
        <w:rPr>
          <w:sz w:val="22"/>
          <w:lang w:val="en-GB"/>
          <w:rFonts/>
        </w:rPr>
        <w:t xml:space="preserve"> (Young Carpenter), Mateusz Wudecki − </w:t>
      </w:r>
      <w:r>
        <w:rPr>
          <w:sz w:val="22"/>
          <w:b w:val="true"/>
          <w:lang w:val="en-GB"/>
          <w:rFonts/>
        </w:rPr>
        <w:t xml:space="preserve">Wudziu na Warsztacie</w:t>
      </w:r>
      <w:r>
        <w:rPr>
          <w:sz w:val="22"/>
          <w:lang w:val="en-GB"/>
          <w:rFonts/>
        </w:rPr>
        <w:t xml:space="preserve"> (Wudziu At The Workshop).</w:t>
      </w:r>
    </w:p>
    <w:p w:rsidR="00C9208D" w:rsidRPr="00AE68A7" w:rsidRDefault="00C9208D" w:rsidP="00C9208D">
      <w:pPr>
        <w:pStyle w:val="GrupaMTP"/>
        <w:jc w:val="both"/>
        <w:rPr>
          <w:sz w:val="22"/>
          <w:szCs w:val="22"/>
          <w:lang w:val="en-GB"/>
          <w:rFonts/>
        </w:rPr>
      </w:pPr>
    </w:p>
    <w:p w:rsidR="00C9208D" w:rsidRPr="00AE68A7" w:rsidRDefault="00C9208D" w:rsidP="00C9208D">
      <w:pPr>
        <w:pStyle w:val="GrupaMTP"/>
        <w:jc w:val="both"/>
        <w:rPr>
          <w:sz w:val="22"/>
          <w:szCs w:val="22"/>
          <w:lang w:val="en-GB"/>
          <w:rFonts/>
        </w:rPr>
      </w:pPr>
      <w:r>
        <w:rPr>
          <w:sz w:val="22"/>
          <w:lang w:val="en-GB"/>
          <w:rFonts/>
        </w:rPr>
        <w:t xml:space="preserve">From year to year, zones devoted to ecological heat sources and methods of using pellets, prepared by the editors of the Biomasa Magazine, are becoming more and more popular.</w:t>
      </w:r>
    </w:p>
    <w:p w:rsidR="00C9208D" w:rsidRPr="00AE68A7" w:rsidRDefault="00C9208D" w:rsidP="00C9208D">
      <w:pPr>
        <w:jc w:val="both"/>
        <w:rPr>
          <w:rFonts w:cs="Segoe UI"/>
          <w:sz w:val="22"/>
          <w:szCs w:val="22"/>
          <w:lang w:val="en-GB"/>
        </w:rPr>
      </w:pPr>
    </w:p>
    <w:p w:rsidR="00C9208D" w:rsidRPr="00AE68A7" w:rsidRDefault="00C9208D" w:rsidP="00C9208D">
      <w:pPr>
        <w:pStyle w:val="GrupaMTP"/>
        <w:jc w:val="both"/>
        <w:rPr>
          <w:sz w:val="22"/>
          <w:szCs w:val="22"/>
          <w:lang w:val="en-GB"/>
          <w:rFonts/>
        </w:rPr>
      </w:pPr>
      <w:r>
        <w:rPr>
          <w:sz w:val="22"/>
          <w:lang w:val="en-GB"/>
          <w:rFonts/>
        </w:rPr>
        <w:t xml:space="preserve">Despite the demanding market situation, the Polish furniture industry proved to be a strategic branch of the Polish economy by recording another record year.</w:t>
      </w:r>
      <w:r>
        <w:rPr>
          <w:sz w:val="22"/>
          <w:lang w:val="en-GB"/>
          <w:rFonts/>
        </w:rPr>
        <w:t xml:space="preserve"> </w:t>
      </w:r>
      <w:r>
        <w:rPr>
          <w:sz w:val="22"/>
          <w:lang w:val="en-GB"/>
          <w:rFonts/>
        </w:rPr>
        <w:t xml:space="preserve">The second day of the DREMA fair featured </w:t>
      </w:r>
      <w:r w:rsidRPr="00AE68A7">
        <w:rPr>
          <w:b/>
          <w:sz w:val="22"/>
          <w:szCs w:val="22"/>
          <w:lang w:val="en-GB"/>
          <w:rFonts/>
        </w:rPr>
        <w:t xml:space="preserve">the 6th National Furniture Congress “Polish Furniture </w:t>
      </w:r>
      <w:r>
        <w:rPr>
          <w:sz w:val="22"/>
          <w:lang w:val="en-GB"/>
          <w:rFonts/>
        </w:rPr>
        <w:t xml:space="preserve">– </w:t>
      </w:r>
      <w:r w:rsidRPr="00AE68A7">
        <w:rPr>
          <w:b/>
          <w:sz w:val="22"/>
          <w:szCs w:val="22"/>
          <w:lang w:val="en-GB"/>
          <w:rFonts/>
        </w:rPr>
        <w:t xml:space="preserve">Competitive Poland”</w:t>
      </w:r>
      <w:r>
        <w:rPr>
          <w:sz w:val="22"/>
          <w:lang w:val="en-GB"/>
          <w:rFonts/>
        </w:rPr>
        <w:t xml:space="preserve"> organised by the Polish Chamber of Commerce of Furniture Manufacturers (OIGPM) in collaboration with Grupa MTP and the Promedia agency.</w:t>
      </w:r>
      <w:r>
        <w:rPr>
          <w:sz w:val="22"/>
          <w:lang w:val="en-GB"/>
          <w:rFonts/>
        </w:rPr>
        <w:t xml:space="preserve"> </w:t>
      </w:r>
      <w:r>
        <w:rPr>
          <w:sz w:val="22"/>
          <w:lang w:val="en-GB"/>
          <w:rFonts/>
        </w:rPr>
        <w:t xml:space="preserve">This year’s congress slogan was: </w:t>
      </w:r>
      <w:r w:rsidRPr="00AE68A7">
        <w:rPr>
          <w:b/>
          <w:sz w:val="22"/>
          <w:szCs w:val="22"/>
          <w:lang w:val="en-GB"/>
          <w:rFonts/>
        </w:rPr>
        <w:t xml:space="preserve">“THE DECADE OF CHALLENGES FOR THE POLISH FURNITURE INDUSTRY”</w:t>
      </w:r>
      <w:r>
        <w:rPr>
          <w:sz w:val="22"/>
          <w:lang w:val="en-GB"/>
          <w:rFonts/>
        </w:rPr>
        <w:t xml:space="preserve">.</w:t>
      </w:r>
      <w:r>
        <w:rPr>
          <w:sz w:val="22"/>
          <w:lang w:val="en-GB"/>
          <w:rFonts/>
        </w:rPr>
        <w:t xml:space="preserve"> </w:t>
      </w:r>
      <w:r>
        <w:rPr>
          <w:sz w:val="22"/>
          <w:lang w:val="en-GB"/>
          <w:rFonts/>
        </w:rPr>
        <w:t xml:space="preserve">The strategic partners of the event were Egger, AGGE, Bank Pekao S.A.</w:t>
      </w:r>
      <w:r>
        <w:rPr>
          <w:sz w:val="22"/>
          <w:lang w:val="en-GB"/>
          <w:rFonts/>
        </w:rPr>
        <w:t xml:space="preserve"> </w:t>
      </w:r>
      <w:r>
        <w:rPr>
          <w:sz w:val="22"/>
          <w:lang w:val="en-GB"/>
          <w:rFonts/>
        </w:rPr>
        <w:t xml:space="preserve">The congress was attended by many professionals who listened to the speeches of the speakers and panel discussions with interest.</w:t>
      </w:r>
    </w:p>
    <w:p w:rsidR="00C9208D" w:rsidRPr="00AE68A7" w:rsidRDefault="00C9208D" w:rsidP="00C9208D">
      <w:pPr>
        <w:pStyle w:val="GrupaMTP"/>
        <w:jc w:val="both"/>
        <w:rPr>
          <w:sz w:val="22"/>
          <w:szCs w:val="22"/>
          <w:lang w:val="en-GB"/>
          <w:rFonts/>
        </w:rPr>
      </w:pPr>
    </w:p>
    <w:p w:rsidR="00C9208D" w:rsidRPr="00AE68A7" w:rsidRDefault="00C9208D" w:rsidP="00C9208D">
      <w:pPr>
        <w:pStyle w:val="GrupaMTP"/>
        <w:jc w:val="both"/>
        <w:rPr>
          <w:sz w:val="22"/>
          <w:szCs w:val="22"/>
          <w:lang w:val="en-GB"/>
          <w:rFonts/>
        </w:rPr>
      </w:pPr>
      <w:r>
        <w:rPr>
          <w:b w:val="true"/>
          <w:sz w:val="22"/>
          <w:lang w:val="en-GB"/>
          <w:rFonts/>
        </w:rPr>
        <w:t xml:space="preserve">The 3rd meeting of women involved with the furniture industry </w:t>
      </w:r>
      <w:r>
        <w:rPr>
          <w:sz w:val="22"/>
          <w:lang w:val="en-GB"/>
          <w:rFonts/>
        </w:rPr>
        <w:t xml:space="preserve">was held on September 16, 2021 in the workshop mode.</w:t>
      </w:r>
      <w:r>
        <w:rPr>
          <w:sz w:val="22"/>
          <w:lang w:val="en-GB"/>
          <w:rFonts/>
        </w:rPr>
        <w:t xml:space="preserve"> </w:t>
      </w:r>
      <w:r>
        <w:rPr>
          <w:sz w:val="22"/>
          <w:lang w:val="en-GB"/>
          <w:rFonts/>
        </w:rPr>
        <w:t xml:space="preserve">Classes devoted to building a personal brand were conducted by Jerzy Osika, founder, owner and president of the training company Promedia.</w:t>
      </w:r>
    </w:p>
    <w:p w:rsidR="00C9208D" w:rsidRPr="00AE68A7" w:rsidRDefault="00C9208D" w:rsidP="00C9208D">
      <w:pPr>
        <w:pStyle w:val="GrupaMTP"/>
        <w:jc w:val="both"/>
        <w:rPr>
          <w:sz w:val="22"/>
          <w:szCs w:val="22"/>
          <w:lang w:val="en-GB"/>
          <w:rFonts/>
        </w:rPr>
      </w:pPr>
    </w:p>
    <w:p w:rsidR="00C9208D" w:rsidRPr="00AE68A7" w:rsidRDefault="00C9208D" w:rsidP="00C9208D">
      <w:pPr>
        <w:jc w:val="both"/>
        <w:rPr>
          <w:rFonts w:cs="Segoe UI"/>
          <w:sz w:val="22"/>
          <w:szCs w:val="22"/>
          <w:lang w:val="en-GB"/>
        </w:rPr>
      </w:pPr>
      <w:r>
        <w:rPr>
          <w:sz w:val="22"/>
          <w:lang w:val="en-GB"/>
          <w:rFonts/>
        </w:rPr>
        <w:t xml:space="preserve">The advantage of DREMA is the opportunity to see machines in operation.</w:t>
      </w:r>
      <w:r>
        <w:rPr>
          <w:sz w:val="22"/>
          <w:lang w:val="en-GB"/>
          <w:rFonts/>
        </w:rPr>
        <w:t xml:space="preserve"> </w:t>
      </w:r>
      <w:r>
        <w:rPr>
          <w:sz w:val="22"/>
          <w:lang w:val="en-GB"/>
          <w:rFonts/>
        </w:rPr>
        <w:t xml:space="preserve">In addition to individual exhibitor stands, such an opportunity is created by special spaces, which during the fair turn into show factories with presentations of modern technologies, solutions and woodworking machines.</w:t>
      </w:r>
      <w:r>
        <w:rPr>
          <w:sz w:val="22"/>
          <w:lang w:val="en-GB"/>
          <w:rFonts/>
        </w:rPr>
        <w:t xml:space="preserve"> </w:t>
      </w:r>
    </w:p>
    <w:p w:rsidR="00C9208D" w:rsidRPr="00AE68A7" w:rsidRDefault="00C9208D" w:rsidP="00C9208D">
      <w:pPr>
        <w:jc w:val="both"/>
        <w:rPr>
          <w:rFonts w:cs="Segoe UI"/>
          <w:sz w:val="22"/>
          <w:szCs w:val="22"/>
          <w:lang w:val="en-GB"/>
        </w:rPr>
      </w:pPr>
    </w:p>
    <w:p w:rsidR="00C9208D" w:rsidRPr="00AE68A7" w:rsidRDefault="00C9208D" w:rsidP="00C9208D">
      <w:pPr>
        <w:jc w:val="both"/>
        <w:rPr>
          <w:rFonts w:cs="Segoe UI"/>
          <w:sz w:val="22"/>
          <w:szCs w:val="22"/>
          <w:lang w:val="en-GB"/>
        </w:rPr>
      </w:pPr>
      <w:r>
        <w:rPr>
          <w:sz w:val="22"/>
          <w:lang w:val="en-GB"/>
          <w:rFonts/>
        </w:rPr>
        <w:t xml:space="preserve">The next edition of DREMA is planned for </w:t>
      </w:r>
      <w:r w:rsidRPr="00AE68A7">
        <w:rPr>
          <w:b/>
          <w:sz w:val="22"/>
          <w:szCs w:val="22"/>
          <w:lang w:val="en-GB"/>
          <w:rFonts/>
        </w:rPr>
        <w:t xml:space="preserve">September 13-16, 2022 </w:t>
      </w:r>
      <w:r>
        <w:rPr>
          <w:sz w:val="22"/>
          <w:lang w:val="en-GB"/>
          <w:rFonts/>
        </w:rPr>
        <w:t xml:space="preserve">on the MTP Poznań Expo fairgrounds.</w:t>
      </w:r>
      <w:r>
        <w:rPr>
          <w:sz w:val="22"/>
          <w:lang w:val="en-GB"/>
          <w:rFonts/>
        </w:rPr>
        <w:t xml:space="preserve"> </w:t>
      </w:r>
    </w:p>
    <w:p w:rsidR="007560E3" w:rsidRPr="003043A2" w:rsidRDefault="007560E3" w:rsidP="003043A2">
      <w:pPr>
        <w:tabs>
          <w:tab w:val="left" w:pos="1545"/>
        </w:tabs>
        <w:rPr>
          <w:rFonts w:cs="Segoe UI"/>
          <w:lang w:val="en-GB"/>
        </w:rPr>
      </w:pPr>
    </w:p>
    <w:sectPr w:rsidR="007560E3" w:rsidRPr="003043A2" w:rsidSect="008F3371">
      <w:headerReference w:type="default" r:id="rId8"/>
      <w:footerReference w:type="default" r:id="rId9"/>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B4" w:rsidRDefault="009C17B4" w:rsidP="00313D26">
      <w:r>
        <w:rPr>
          <w:lang w:val="en-GB"/>
          <w:rFonts/>
        </w:rPr>
        <w:separator/>
      </w:r>
    </w:p>
  </w:endnote>
  <w:endnote w:type="continuationSeparator" w:id="0">
    <w:p w:rsidR="009C17B4" w:rsidRDefault="009C17B4" w:rsidP="00313D26">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F876D8">
    <w:pPr>
      <w:pStyle w:val="Stopka"/>
      <w:tabs>
        <w:tab w:val="clear" w:pos="4536"/>
        <w:tab w:val="clear" w:pos="9072"/>
        <w:tab w:val="left" w:pos="2856"/>
      </w:tabs>
    </w:pPr>
    <w:r>
      <w:rPr>
        <w:lang w:val="en-GB"/>
        <w:rFonts/>
      </w:rPr>
      <w:drawing>
        <wp:inline distT="0" distB="0" distL="0" distR="0" wp14:anchorId="70155992" wp14:editId="7E1A2F58">
          <wp:extent cx="6858000" cy="15111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877586" cy="1515500"/>
                  </a:xfrm>
                  <a:prstGeom prst="rect">
                    <a:avLst/>
                  </a:prstGeom>
                  <a:ln>
                    <a:noFill/>
                  </a:ln>
                  <a:extLst>
                    <a:ext uri="{53640926-AAD7-44D8-BBD7-CCE9431645EC}">
                      <a14:shadowObscured xmlns:a14="http://schemas.microsoft.com/office/drawing/2010/main"/>
                    </a:ext>
                  </a:extLst>
                </pic:spPr>
              </pic:pic>
            </a:graphicData>
          </a:graphic>
        </wp:inline>
      </w:drawing>
    </w:r>
    <w:r>
      <w:rPr>
        <w:lang w:val="en-GB"/>
        <w:rFonts/>
      </w:rPr>
      <w:tab/>
    </w:r>
    <w:r>
      <w:rPr>
        <w:lang w:val="en-GB"/>
        <w:rFonts/>
      </w:rPr>
      <w:drawing>
        <wp:inline distT="0" distB="0" distL="0" distR="0" wp14:anchorId="4D97462B" wp14:editId="3F6BBB8F">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B4" w:rsidRDefault="009C17B4" w:rsidP="00313D26">
      <w:r>
        <w:rPr>
          <w:lang w:val="en-GB"/>
          <w:rFonts/>
        </w:rPr>
        <w:separator/>
      </w:r>
    </w:p>
  </w:footnote>
  <w:footnote w:type="continuationSeparator" w:id="0">
    <w:p w:rsidR="009C17B4" w:rsidRDefault="009C17B4" w:rsidP="00313D26">
      <w:r>
        <w:rPr>
          <w:lang w:val="en-GB"/>
          <w:rFont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lang w:val="en-GB"/>
        <w:rFonts/>
      </w:rPr>
      <w:drawing>
        <wp:inline distT="0" distB="0" distL="0" distR="0" wp14:anchorId="643C79C7" wp14:editId="7F18A8EC">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5555"/>
    <w:multiLevelType w:val="hybridMultilevel"/>
    <w:tmpl w:val="A5229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1E926EE"/>
    <w:multiLevelType w:val="hybridMultilevel"/>
    <w:tmpl w:val="56C89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14410E"/>
    <w:rsid w:val="001D1AFB"/>
    <w:rsid w:val="002236D7"/>
    <w:rsid w:val="00281EAC"/>
    <w:rsid w:val="003043A2"/>
    <w:rsid w:val="00313D26"/>
    <w:rsid w:val="00442198"/>
    <w:rsid w:val="007560E3"/>
    <w:rsid w:val="008B251D"/>
    <w:rsid w:val="008D5F9E"/>
    <w:rsid w:val="008D60D0"/>
    <w:rsid w:val="008F3371"/>
    <w:rsid w:val="00924EA3"/>
    <w:rsid w:val="009C17B4"/>
    <w:rsid w:val="00C9208D"/>
    <w:rsid w:val="00EE034C"/>
    <w:rsid w:val="00F72245"/>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C9208D"/>
    <w:pPr>
      <w:spacing w:after="0" w:line="240" w:lineRule="auto"/>
    </w:pPr>
    <w:rPr>
      <w:rFonts w:ascii="Segoe UI" w:hAnsi="Segoe U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unhideWhenUsed/>
    <w:rsid w:val="00924EA3"/>
    <w:rPr>
      <w:u w:val="single"/>
    </w:rPr>
  </w:style>
  <w:style w:type="paragraph" w:customStyle="1" w:styleId="DomylneA">
    <w:name w:val="Domyślne A"/>
    <w:rsid w:val="00924EA3"/>
    <w:pPr>
      <w:spacing w:after="0" w:line="240" w:lineRule="auto"/>
    </w:pPr>
    <w:rPr>
      <w:rFonts w:ascii="Helvetica Neue" w:eastAsia="Arial Unicode MS" w:hAnsi="Helvetica Neue" w:cs="Arial Unicode MS"/>
      <w:color w:val="000000"/>
      <w:u w:color="000000"/>
      <w:lang w:eastAsia="pl-PL" w:val="en-GB"/>
    </w:rPr>
  </w:style>
  <w:style w:type="paragraph" w:customStyle="1" w:styleId="GrupaMTP">
    <w:name w:val="Grupa MTP"/>
    <w:basedOn w:val="Normalny"/>
    <w:qFormat/>
    <w:rsid w:val="00C9208D"/>
    <w:rPr>
      <w:rFonts w:cs="Segoe UI"/>
    </w:rPr>
  </w:style>
  <w:style w:type="paragraph" w:customStyle="1" w:styleId="Body">
    <w:name w:val="Body"/>
    <w:rsid w:val="00C920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pl-P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C9208D"/>
    <w:pPr>
      <w:spacing w:after="0" w:line="240" w:lineRule="auto"/>
    </w:pPr>
    <w:rPr>
      <w:rFonts w:ascii="Segoe UI" w:hAnsi="Segoe U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unhideWhenUsed/>
    <w:rsid w:val="00924EA3"/>
    <w:rPr>
      <w:u w:val="single"/>
    </w:rPr>
  </w:style>
  <w:style w:type="paragraph" w:customStyle="1" w:styleId="DomylneA">
    <w:name w:val="Domyślne A"/>
    <w:rsid w:val="00924EA3"/>
    <w:pPr>
      <w:spacing w:after="0" w:line="240" w:lineRule="auto"/>
    </w:pPr>
    <w:rPr>
      <w:rFonts w:ascii="Helvetica Neue" w:eastAsia="Arial Unicode MS" w:hAnsi="Helvetica Neue" w:cs="Arial Unicode MS"/>
      <w:color w:val="000000"/>
      <w:u w:color="000000"/>
      <w:lang w:eastAsia="pl-PL"/>
    </w:rPr>
  </w:style>
  <w:style w:type="paragraph" w:customStyle="1" w:styleId="GrupaMTP">
    <w:name w:val="Grupa MTP"/>
    <w:basedOn w:val="Normalny"/>
    <w:qFormat/>
    <w:rsid w:val="00C9208D"/>
    <w:rPr>
      <w:rFonts w:cs="Segoe UI"/>
    </w:rPr>
  </w:style>
  <w:style w:type="paragraph" w:customStyle="1" w:styleId="Body">
    <w:name w:val="Body"/>
    <w:rsid w:val="00C920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5235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Izabela Perz</cp:lastModifiedBy>
  <cp:revision>2</cp:revision>
  <dcterms:created xsi:type="dcterms:W3CDTF">2021-09-20T07:28:00Z</dcterms:created>
  <dcterms:modified xsi:type="dcterms:W3CDTF">2021-09-20T07:28:00Z</dcterms:modified>
</cp:coreProperties>
</file>